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val="en-US" w:eastAsia="zh-CN"/>
        </w:rPr>
        <w:t xml:space="preserve"> </w:t>
      </w:r>
      <w:bookmarkStart w:id="0" w:name="_GoBack"/>
      <w:bookmarkEnd w:id="0"/>
    </w:p>
    <w:p>
      <w:pPr>
        <w:spacing w:line="276" w:lineRule="auto"/>
        <w:jc w:val="center"/>
        <w:rPr>
          <w:rFonts w:hint="eastAsia" w:ascii="宋体" w:hAnsi="宋体" w:eastAsia="黑体" w:cs="宋体"/>
          <w:b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  <w:u w:val="single"/>
          <w:lang w:val="en-US" w:eastAsia="zh-CN"/>
        </w:rPr>
        <w:t>药物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</w:rPr>
        <w:t>临床试验经费明细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highlight w:val="none"/>
          <w:lang w:eastAsia="zh-CN"/>
        </w:rPr>
        <w:t>表</w:t>
      </w:r>
    </w:p>
    <w:tbl>
      <w:tblPr>
        <w:tblStyle w:val="4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39"/>
        <w:gridCol w:w="1569"/>
        <w:gridCol w:w="697"/>
        <w:gridCol w:w="572"/>
        <w:gridCol w:w="1444"/>
        <w:gridCol w:w="1705"/>
        <w:gridCol w:w="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负责专业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药研经费编号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应付经费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病例观察费（元/例）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完成病例：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元/例×  例＝      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未完成病例：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（包括脱落和筛选失败）</w:t>
            </w:r>
          </w:p>
        </w:tc>
        <w:tc>
          <w:tcPr>
            <w:tcW w:w="4443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元/例×  例＝      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组织管理费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受试者补贴费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CRC服务费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检查费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质量控制费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药品管理员费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其他费用</w:t>
            </w:r>
          </w:p>
        </w:tc>
        <w:tc>
          <w:tcPr>
            <w:tcW w:w="684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应付费用合计</w:t>
            </w:r>
          </w:p>
        </w:tc>
        <w:tc>
          <w:tcPr>
            <w:tcW w:w="684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到账经费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发票日期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汇款单位名称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金额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发票号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到账经费合计</w:t>
            </w:r>
          </w:p>
        </w:tc>
        <w:tc>
          <w:tcPr>
            <w:tcW w:w="684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</w:rPr>
              <w:t>有无退的化验单：          监查员电话：           PI或研究者邮箱：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（确认病例完成情况）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签名：</w:t>
            </w: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机构办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（确认经费到账情况）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盖章：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u w:val="single"/>
        <w:lang w:val="en-US" w:eastAsia="zh-CN"/>
      </w:rPr>
    </w:pPr>
    <w:r>
      <w:rPr>
        <w:rFonts w:hint="eastAsia"/>
        <w:u w:val="single"/>
        <w:lang w:eastAsia="zh-CN"/>
      </w:rPr>
      <w:t>邵阳学院附属第一医院药物临床试验机构文件</w:t>
    </w:r>
    <w:r>
      <w:rPr>
        <w:rFonts w:hint="eastAsia"/>
        <w:u w:val="single"/>
        <w:lang w:val="en-US" w:eastAsia="zh-CN"/>
      </w:rPr>
      <w:t xml:space="preserve">                              药物临床试验经费明细表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YmM3OWFmNTFmNTU1M2YwY2EzM2FlNTg1YjBmMDAifQ=="/>
  </w:docVars>
  <w:rsids>
    <w:rsidRoot w:val="00000000"/>
    <w:rsid w:val="3180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2022-11-09T01:42:02Z</dcterms:created>
  <dc:creator>Administrator</dc:creator>
  <cp:lastModifiedBy>YYWW</cp:lastModifiedBy>
  <dcterms:modified xsi:type="dcterms:W3CDTF">2022-11-09T01:42:29Z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D733E9EC4CFB4DBF9BB513A419CBB357</vt:lpwstr>
  </property>
</Properties>
</file>