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附件4</w:t>
      </w:r>
      <w:r>
        <w:rPr>
          <w:rFonts w:hint="eastAsia"/>
          <w:b/>
          <w:sz w:val="36"/>
          <w:szCs w:val="36"/>
        </w:rPr>
        <w:t xml:space="preserve"> </w:t>
      </w:r>
    </w:p>
    <w:p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28"/>
          <w:szCs w:val="28"/>
          <w:u w:val="single"/>
        </w:rPr>
        <w:t>药物</w:t>
      </w:r>
      <w:r>
        <w:rPr>
          <w:rFonts w:hint="eastAsia" w:ascii="黑体" w:hAnsi="黑体" w:eastAsia="黑体" w:cs="黑体"/>
          <w:b/>
          <w:sz w:val="28"/>
          <w:szCs w:val="28"/>
        </w:rPr>
        <w:t>临床试验分中心小结表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133"/>
        <w:gridCol w:w="1138"/>
        <w:gridCol w:w="2126"/>
        <w:gridCol w:w="1841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临床试验题目</w:t>
            </w:r>
          </w:p>
        </w:tc>
        <w:tc>
          <w:tcPr>
            <w:tcW w:w="691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临床试验批件号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批准日期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药品注册申请人</w:t>
            </w:r>
          </w:p>
        </w:tc>
        <w:tc>
          <w:tcPr>
            <w:tcW w:w="691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临床试验机构及专业</w:t>
            </w:r>
          </w:p>
        </w:tc>
        <w:tc>
          <w:tcPr>
            <w:tcW w:w="691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本中心试验负责人姓名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参加试验人员</w:t>
            </w:r>
          </w:p>
        </w:tc>
        <w:tc>
          <w:tcPr>
            <w:tcW w:w="691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详见附表1</w:t>
            </w:r>
            <w:r>
              <w:rPr>
                <w:i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伦理委员会名称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伦理委员会批准日期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第一个受试者入组日期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ind w:right="-57"/>
              <w:jc w:val="center"/>
              <w:rPr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最后一个受试者结束随访日期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试验计划入组受试者数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筛选人数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入组(随机化)人数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400" w:lineRule="exact"/>
              <w:ind w:left="8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完成试验人数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未完成试验人数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受试者入选情况一览表</w:t>
            </w:r>
          </w:p>
        </w:tc>
        <w:tc>
          <w:tcPr>
            <w:tcW w:w="691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详见附表2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主要数据的来源情况</w:t>
            </w:r>
          </w:p>
        </w:tc>
        <w:tc>
          <w:tcPr>
            <w:tcW w:w="6911" w:type="dxa"/>
            <w:gridSpan w:val="5"/>
            <w:noWrap w:val="0"/>
            <w:vAlign w:val="top"/>
          </w:tcPr>
          <w:p>
            <w:pPr>
              <w:spacing w:line="400" w:lineRule="exact"/>
              <w:ind w:left="453" w:firstLine="23" w:firstLineChars="11"/>
              <w:rPr>
                <w:rFonts w:hint="eastAsia"/>
                <w:i/>
                <w:szCs w:val="21"/>
                <w:highlight w:val="yellow"/>
              </w:rPr>
            </w:pPr>
            <w:r>
              <w:rPr>
                <w:i/>
                <w:szCs w:val="21"/>
                <w:highlight w:val="yellow"/>
              </w:rPr>
              <w:t>说明与临床疗效、安全性相关的主要指标的</w:t>
            </w:r>
            <w:r>
              <w:rPr>
                <w:rFonts w:hint="eastAsia"/>
                <w:i/>
                <w:szCs w:val="21"/>
                <w:highlight w:val="yellow"/>
              </w:rPr>
              <w:t>设定依据。</w:t>
            </w:r>
            <w:r>
              <w:rPr>
                <w:i/>
                <w:szCs w:val="21"/>
                <w:highlight w:val="yellow"/>
              </w:rPr>
              <w:br w:type="textWrapping"/>
            </w:r>
            <w:r>
              <w:rPr>
                <w:i/>
                <w:szCs w:val="21"/>
                <w:highlight w:val="yellow"/>
              </w:rPr>
              <w:t>说明采集数据的仪器、检测方法</w:t>
            </w:r>
            <w:r>
              <w:rPr>
                <w:rFonts w:hint="eastAsia"/>
                <w:i/>
                <w:szCs w:val="21"/>
                <w:highlight w:val="yellow"/>
              </w:rPr>
              <w:t>、</w:t>
            </w:r>
            <w:r>
              <w:rPr>
                <w:i/>
                <w:szCs w:val="21"/>
                <w:highlight w:val="yellow"/>
              </w:rPr>
              <w:t>实验室</w:t>
            </w:r>
            <w:r>
              <w:rPr>
                <w:rFonts w:hint="eastAsia"/>
                <w:i/>
                <w:szCs w:val="21"/>
                <w:highlight w:val="yellow"/>
              </w:rPr>
              <w:t>和正常值范围。</w:t>
            </w:r>
          </w:p>
          <w:p>
            <w:pPr>
              <w:spacing w:line="400" w:lineRule="exact"/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数据采集的实验室正常值范围见附表</w:t>
            </w:r>
            <w:r>
              <w:rPr>
                <w:szCs w:val="21"/>
                <w:highlight w:val="yellow"/>
              </w:rPr>
              <w:t>3</w:t>
            </w:r>
            <w:r>
              <w:rPr>
                <w:rFonts w:hint="eastAsia"/>
                <w:szCs w:val="21"/>
                <w:highlight w:val="yello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试验期间盲态保持情况</w:t>
            </w:r>
          </w:p>
        </w:tc>
        <w:tc>
          <w:tcPr>
            <w:tcW w:w="69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试验盲态：</w:t>
            </w:r>
            <w:bookmarkStart w:id="0" w:name="Check1"/>
            <w:r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0"/>
            <w:r>
              <w:rPr>
                <w:szCs w:val="21"/>
              </w:rPr>
              <w:t xml:space="preserve">双盲  </w:t>
            </w:r>
            <w:bookmarkStart w:id="1" w:name="Check2"/>
            <w:r>
              <w:rPr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1"/>
            <w:r>
              <w:rPr>
                <w:szCs w:val="21"/>
              </w:rPr>
              <w:t xml:space="preserve">单盲  </w:t>
            </w:r>
            <w:bookmarkStart w:id="2" w:name="Check3"/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2"/>
            <w:r>
              <w:rPr>
                <w:szCs w:val="21"/>
              </w:rPr>
              <w:t>非盲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如果是双盲试验，有无紧急揭盲？</w:t>
            </w:r>
            <w:bookmarkStart w:id="3" w:name="Check4"/>
            <w:r>
              <w:rPr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3"/>
            <w:r>
              <w:rPr>
                <w:szCs w:val="21"/>
              </w:rPr>
              <w:t xml:space="preserve">无  </w:t>
            </w:r>
            <w:bookmarkStart w:id="4" w:name="Check5"/>
            <w:r>
              <w:rPr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4"/>
            <w:r>
              <w:rPr>
                <w:szCs w:val="21"/>
              </w:rPr>
              <w:t>有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i/>
                <w:szCs w:val="21"/>
              </w:rPr>
              <w:t>如有，提供紧急揭盲受试者详细情况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严重和重要不良事件的发生情况</w:t>
            </w:r>
          </w:p>
        </w:tc>
        <w:tc>
          <w:tcPr>
            <w:tcW w:w="69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严重不良事件：</w:t>
            </w:r>
            <w:bookmarkStart w:id="5" w:name="Check11"/>
            <w:r>
              <w:rPr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5"/>
            <w:r>
              <w:rPr>
                <w:szCs w:val="21"/>
              </w:rPr>
              <w:t xml:space="preserve">无  </w:t>
            </w:r>
            <w:bookmarkStart w:id="6" w:name="Check10"/>
            <w:r>
              <w:rPr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6"/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  <w:highlight w:val="yellow"/>
              </w:rPr>
              <w:t>（若有，详见附表4）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重要不良事件：</w:t>
            </w:r>
            <w:bookmarkStart w:id="7" w:name="Check6"/>
            <w:r>
              <w:rPr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7"/>
            <w:r>
              <w:rPr>
                <w:szCs w:val="21"/>
              </w:rPr>
              <w:t xml:space="preserve">无  </w:t>
            </w:r>
            <w:bookmarkStart w:id="8" w:name="Check7"/>
            <w:r>
              <w:rPr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8"/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  <w:highlight w:val="yellow"/>
              </w:rPr>
              <w:t>（若有，详见附表5）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szCs w:val="21"/>
              </w:rPr>
              <w:t>如有，提供发生严重和重要不良事件受试者情况及与试验药物的关系判断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临床研究监查情况</w:t>
            </w:r>
          </w:p>
        </w:tc>
        <w:tc>
          <w:tcPr>
            <w:tcW w:w="69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委派临床试验监查员单位：</w:t>
            </w:r>
            <w:bookmarkStart w:id="9" w:name="Check8"/>
            <w:r>
              <w:rPr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9"/>
            <w:r>
              <w:rPr>
                <w:szCs w:val="21"/>
              </w:rPr>
              <w:t xml:space="preserve">申请人  </w:t>
            </w:r>
            <w:bookmarkStart w:id="10" w:name="Check9"/>
            <w:r>
              <w:rPr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10"/>
            <w:r>
              <w:rPr>
                <w:szCs w:val="21"/>
              </w:rPr>
              <w:t>CRO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监查次数：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>监查质量评价：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主要研究者的评论</w:t>
            </w:r>
          </w:p>
        </w:tc>
        <w:tc>
          <w:tcPr>
            <w:tcW w:w="69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i/>
                <w:szCs w:val="21"/>
              </w:rPr>
            </w:pPr>
            <w:r>
              <w:rPr>
                <w:i/>
                <w:szCs w:val="21"/>
                <w:highlight w:val="yellow"/>
              </w:rPr>
              <w:t>本中心主要研究这对本项临床试验的质量控制和试验情况作出评论，并对试验结果的真实性作出声明。</w:t>
            </w:r>
          </w:p>
          <w:p>
            <w:pPr>
              <w:spacing w:line="400" w:lineRule="exact"/>
              <w:rPr>
                <w:i/>
                <w:szCs w:val="21"/>
              </w:rPr>
            </w:pPr>
          </w:p>
          <w:p>
            <w:pPr>
              <w:spacing w:line="400" w:lineRule="exact"/>
              <w:ind w:firstLine="840" w:firstLineChars="400"/>
              <w:rPr>
                <w:szCs w:val="21"/>
              </w:rPr>
            </w:pPr>
            <w:r>
              <w:rPr>
                <w:szCs w:val="21"/>
              </w:rPr>
              <w:t>本中心主要研究者签名：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本中心临床试验机构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管理部门审核意见</w:t>
            </w:r>
          </w:p>
        </w:tc>
        <w:tc>
          <w:tcPr>
            <w:tcW w:w="691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firstLine="2646" w:firstLineChars="1260"/>
              <w:rPr>
                <w:szCs w:val="21"/>
              </w:rPr>
            </w:pPr>
            <w:r>
              <w:rPr>
                <w:szCs w:val="21"/>
              </w:rPr>
              <w:t xml:space="preserve">盖章：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日期：</w:t>
            </w:r>
          </w:p>
        </w:tc>
      </w:tr>
    </w:tbl>
    <w:p>
      <w:pPr>
        <w:spacing w:line="400" w:lineRule="exact"/>
        <w:jc w:val="left"/>
        <w:rPr>
          <w:rFonts w:hint="eastAsia"/>
          <w:b/>
          <w:sz w:val="24"/>
          <w:szCs w:val="24"/>
        </w:rPr>
      </w:pPr>
      <w:r>
        <w:br w:type="page"/>
      </w:r>
      <w:r>
        <w:rPr>
          <w:rFonts w:hint="eastAsia"/>
          <w:b/>
          <w:sz w:val="24"/>
          <w:szCs w:val="24"/>
        </w:rPr>
        <w:t>附表1：试验参加人员的信息</w:t>
      </w:r>
    </w:p>
    <w:tbl>
      <w:tblPr>
        <w:tblStyle w:val="4"/>
        <w:tblW w:w="5019" w:type="pct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32"/>
        <w:gridCol w:w="458"/>
        <w:gridCol w:w="1879"/>
        <w:gridCol w:w="356"/>
        <w:gridCol w:w="2126"/>
        <w:gridCol w:w="1807"/>
        <w:gridCol w:w="3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科室</w:t>
            </w:r>
          </w:p>
        </w:tc>
        <w:tc>
          <w:tcPr>
            <w:tcW w:w="4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试验中的任务分配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1" w:type="dxa"/>
            <w:gridSpan w:val="8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注：</w:t>
            </w:r>
            <w:r>
              <w:rPr>
                <w:rFonts w:hint="eastAsia"/>
                <w:b/>
                <w:szCs w:val="21"/>
              </w:rPr>
              <w:t>试验中的任务分配</w:t>
            </w:r>
            <w:r>
              <w:rPr>
                <w:b/>
                <w:szCs w:val="21"/>
              </w:rPr>
              <w:t>代码信息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94" w:hRule="exact"/>
          <w:jc w:val="center"/>
        </w:trPr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知情同意书获取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受试者入排标准确定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体检/病史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right="2" w:hanging="227"/>
              <w:jc w:val="left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生命体征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10" w:hRule="exact"/>
          <w:jc w:val="center"/>
        </w:trPr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right="2" w:hanging="227"/>
              <w:jc w:val="left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CRF填写及更改(包括EDC)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right="2" w:hanging="227"/>
              <w:jc w:val="left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签署原件CRFs/差异表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伦理联系及文件递交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受试者联系/跟踪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2" w:hRule="exact"/>
          <w:jc w:val="center"/>
        </w:trPr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严重不良事件报告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研究产品接收发放追踪管理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研究产品指导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样本管理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4" w:hRule="exact"/>
          <w:jc w:val="center"/>
        </w:trPr>
        <w:tc>
          <w:tcPr>
            <w:tcW w:w="26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中心实验室联系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中心随机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IWRS/</w:t>
            </w:r>
            <w:r>
              <w:rPr>
                <w:iCs/>
                <w:sz w:val="18"/>
                <w:szCs w:val="18"/>
              </w:rPr>
              <w:t>IXR</w:t>
            </w:r>
            <w:r>
              <w:rPr>
                <w:rFonts w:hint="eastAsia"/>
                <w:iCs/>
                <w:sz w:val="18"/>
                <w:szCs w:val="18"/>
              </w:rPr>
              <w:t>S操作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物资及文档管理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97" w:hRule="exact"/>
          <w:jc w:val="center"/>
        </w:trPr>
        <w:tc>
          <w:tcPr>
            <w:tcW w:w="265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7"/>
              </w:tabs>
              <w:spacing w:line="400" w:lineRule="exact"/>
              <w:ind w:left="227" w:hanging="227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 xml:space="preserve">应急信件/随机信件保管     </w:t>
            </w:r>
          </w:p>
        </w:tc>
        <w:tc>
          <w:tcPr>
            <w:tcW w:w="2693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18.差异解决</w:t>
            </w:r>
          </w:p>
        </w:tc>
        <w:tc>
          <w:tcPr>
            <w:tcW w:w="21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19.其他，请描述：</w:t>
            </w:r>
          </w:p>
        </w:tc>
        <w:tc>
          <w:tcPr>
            <w:tcW w:w="1807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iCs/>
                <w:sz w:val="18"/>
                <w:szCs w:val="18"/>
              </w:rPr>
            </w:pPr>
          </w:p>
        </w:tc>
      </w:tr>
    </w:tbl>
    <w:p>
      <w:pPr>
        <w:spacing w:line="400" w:lineRule="exact"/>
        <w:jc w:val="center"/>
        <w:rPr>
          <w:sz w:val="30"/>
          <w:szCs w:val="30"/>
        </w:rPr>
      </w:pPr>
    </w:p>
    <w:p>
      <w:pPr>
        <w:spacing w:line="400" w:lineRule="exact"/>
        <w:sectPr>
          <w:headerReference r:id="rId3" w:type="default"/>
          <w:footerReference r:id="rId4" w:type="default"/>
          <w:pgSz w:w="11906" w:h="16838"/>
          <w:pgMar w:top="1701" w:right="1418" w:bottom="1134" w:left="1418" w:header="1021" w:footer="680" w:gutter="0"/>
          <w:pgNumType w:fmt="decimal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附表2：受试者入选情况一览表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126"/>
        <w:gridCol w:w="2606"/>
        <w:gridCol w:w="1080"/>
        <w:gridCol w:w="2126"/>
        <w:gridCol w:w="1984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exact"/>
          <w:tblHeader/>
          <w:jc w:val="center"/>
        </w:trPr>
        <w:tc>
          <w:tcPr>
            <w:tcW w:w="95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3827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959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筛选号</w:t>
            </w:r>
          </w:p>
        </w:tc>
        <w:tc>
          <w:tcPr>
            <w:tcW w:w="1134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姓名缩写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签署知情同意书日期</w:t>
            </w:r>
          </w:p>
        </w:tc>
        <w:tc>
          <w:tcPr>
            <w:tcW w:w="2606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筛选失败原因</w:t>
            </w: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入组日期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受试者研究产品编号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完成/中止试验日期</w:t>
            </w:r>
          </w:p>
        </w:tc>
        <w:tc>
          <w:tcPr>
            <w:tcW w:w="2771" w:type="dxa"/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未完成试验者的中止原因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  <w:bookmarkStart w:id="11" w:name="_GoBack"/>
            <w:bookmarkEnd w:id="11"/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</w:tr>
    </w:tbl>
    <w:p>
      <w:pPr>
        <w:spacing w:line="400" w:lineRule="exact"/>
      </w:pPr>
    </w:p>
    <w:p>
      <w:pPr>
        <w:spacing w:line="400" w:lineRule="exact"/>
        <w:jc w:val="center"/>
        <w:sectPr>
          <w:pgSz w:w="16838" w:h="11906" w:orient="landscape"/>
          <w:pgMar w:top="1418" w:right="1134" w:bottom="1134" w:left="1134" w:header="1021" w:footer="624" w:gutter="0"/>
          <w:pgNumType w:fmt="decimal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附表3：</w:t>
      </w:r>
      <w:r>
        <w:rPr>
          <w:b/>
          <w:sz w:val="24"/>
          <w:szCs w:val="24"/>
        </w:rPr>
        <w:t>实验室数据采集的正常值范围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检测方法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数据仪器一览表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37"/>
        <w:gridCol w:w="1367"/>
        <w:gridCol w:w="1926"/>
        <w:gridCol w:w="187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tblHeader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参考值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检测仪器型号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尿常规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凝血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b/>
          <w:sz w:val="24"/>
          <w:szCs w:val="24"/>
        </w:rPr>
      </w:pPr>
    </w:p>
    <w:p>
      <w:pPr>
        <w:spacing w:line="400" w:lineRule="exact"/>
        <w:rPr>
          <w:rFonts w:hint="eastAsia"/>
          <w:b/>
          <w:sz w:val="24"/>
          <w:szCs w:val="24"/>
        </w:rPr>
      </w:pPr>
      <w:r>
        <w:rPr>
          <w:szCs w:val="21"/>
        </w:rPr>
        <w:br w:type="page"/>
      </w:r>
      <w:r>
        <w:rPr>
          <w:rFonts w:hint="eastAsia"/>
          <w:b/>
          <w:sz w:val="24"/>
          <w:szCs w:val="24"/>
        </w:rPr>
        <w:t>附表4：严重不良事件列表</w:t>
      </w:r>
    </w:p>
    <w:p>
      <w:pPr>
        <w:spacing w:line="400" w:lineRule="exac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  <w:highlight w:val="yellow"/>
        </w:rPr>
        <w:t>若无，建议填写为“本中心未发生严重不良事件”</w:t>
      </w:r>
    </w:p>
    <w:p>
      <w:pPr>
        <w:spacing w:line="400" w:lineRule="exact"/>
        <w:rPr>
          <w:rFonts w:hint="eastAsia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4"/>
          <w:szCs w:val="24"/>
        </w:rPr>
        <w:t>附表5：重要不良事件列表</w:t>
      </w:r>
    </w:p>
    <w:p>
      <w:pPr>
        <w:spacing w:line="400" w:lineRule="exact"/>
        <w:rPr>
          <w:rFonts w:hint="eastAsia"/>
          <w:i/>
          <w:szCs w:val="21"/>
          <w:highlight w:val="yellow"/>
        </w:rPr>
      </w:pPr>
      <w:r>
        <w:rPr>
          <w:rFonts w:hint="eastAsia"/>
          <w:i/>
          <w:szCs w:val="21"/>
          <w:highlight w:val="yellow"/>
        </w:rPr>
        <w:t>若无，</w:t>
      </w:r>
      <w:r>
        <w:rPr>
          <w:rFonts w:hint="eastAsia"/>
          <w:i/>
          <w:sz w:val="24"/>
          <w:szCs w:val="24"/>
          <w:highlight w:val="yellow"/>
        </w:rPr>
        <w:t>建议填写为“本中心未发生重要不良事件”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t>注释：重要不良事件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指的是除</w:t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HYPERLINK "https://www.baidu.com/s?wd=%E4%B8%A5%E9%87%8D%E4%B8%8D%E8%89%AF%E4%BA%8B%E4%BB%B6&amp;tn=44039180_cpr&amp;fenlei=mv6quAkxTZn0IZRqIHckPjm4nH00T1YkPvm4rADznjDLnWbLujI90ZwV5Hcvrjm3rH6sPfKWUMw85HfYnjn4nH6sgvPsT6KdThsqpZwYTjCEQLGCpyw9Uz4Bmy-bIi4WUvYETgN-TLwGUv3EPHfdrHm4PWcz" \t "_blank"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Style w:val="6"/>
          <w:rFonts w:hint="eastAsia" w:ascii="宋体" w:hAnsi="宋体"/>
          <w:color w:val="000000"/>
          <w:szCs w:val="21"/>
          <w:u w:val="none"/>
          <w:shd w:val="clear" w:color="auto" w:fill="FFFFFF"/>
        </w:rPr>
        <w:t>严重不良事件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  <w:shd w:val="clear" w:color="auto" w:fill="FFFFFF"/>
        </w:rPr>
        <w:t>外，发生的任何导致采用针对性医疗措施（如停药、降低剂量和对症治疗）的不良事件和血液学或其他</w:t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HYPERLINK "https://www.baidu.com/s?wd=%E5%AE%9E%E9%AA%8C%E5%AE%A4%E6%A3%80%E6%9F%A5&amp;tn=44039180_cpr&amp;fenlei=mv6quAkxTZn0IZRqIHckPjm4nH00T1YkPvm4rADznjDLnWbLujI90ZwV5Hcvrjm3rH6sPfKWUMw85HfYnjn4nH6sgvPsT6KdThsqpZwYTjCEQLGCpyw9Uz4Bmy-bIi4WUvYETgN-TLwGUv3EPHfdrHm4PWcz" \t "_blank"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Style w:val="6"/>
          <w:rFonts w:hint="eastAsia" w:ascii="宋体" w:hAnsi="宋体"/>
          <w:color w:val="000000"/>
          <w:szCs w:val="21"/>
          <w:u w:val="none"/>
          <w:shd w:val="clear" w:color="auto" w:fill="FFFFFF"/>
        </w:rPr>
        <w:t>实验室检查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  <w:shd w:val="clear" w:color="auto" w:fill="FFFFFF"/>
        </w:rPr>
        <w:t>明显异常。</w:t>
      </w:r>
    </w:p>
    <w:p/>
    <w:sectPr>
      <w:pgSz w:w="11906" w:h="16838"/>
      <w:pgMar w:top="1134" w:right="1134" w:bottom="1134" w:left="1418" w:header="1021" w:footer="624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5"/>
        <w:tab w:val="right" w:pos="9190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邵阳学院附属第一医院药物临床试验机构文件</w:t>
    </w:r>
    <w:r>
      <w:rPr>
        <w:rFonts w:hint="eastAsia"/>
        <w:lang w:val="en-US" w:eastAsia="zh-CN"/>
      </w:rPr>
      <w:t xml:space="preserve">                                        临床试验分中心小结表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51765"/>
    <w:multiLevelType w:val="multilevel"/>
    <w:tmpl w:val="1955176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mM3OWFmNTFmNTU1M2YwY2EzM2FlNTg1YjBmMDAifQ=="/>
  </w:docVars>
  <w:rsids>
    <w:rsidRoot w:val="00000000"/>
    <w:rsid w:val="140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2022-11-09T01:43:03Z</dcterms:created>
  <dc:creator>Administrator</dc:creator>
  <cp:lastModifiedBy>YYWW</cp:lastModifiedBy>
  <dcterms:modified xsi:type="dcterms:W3CDTF">2022-11-09T01:45:14Z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7EE39539853349C9BBFFCA3EB886965D</vt:lpwstr>
  </property>
</Properties>
</file>